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58D0" w:rsidRPr="000E58D0" w:rsidRDefault="000E58D0" w:rsidP="000E58D0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aps/>
          <w:kern w:val="36"/>
          <w:sz w:val="48"/>
          <w:szCs w:val="48"/>
          <w:lang w:eastAsia="pt-BR"/>
        </w:rPr>
      </w:pPr>
      <w:r w:rsidRPr="000E58D0">
        <w:rPr>
          <w:rFonts w:ascii="Times New Roman" w:eastAsia="Times New Roman" w:hAnsi="Times New Roman" w:cs="Times New Roman"/>
          <w:caps/>
          <w:kern w:val="36"/>
          <w:sz w:val="48"/>
          <w:szCs w:val="48"/>
          <w:lang w:eastAsia="pt-BR"/>
        </w:rPr>
        <w:t>EDITAL DE NOTIFICAÇÃO DE COBRANÇA AMIGÁVEL DE DÍVIDA ATIVA</w:t>
      </w:r>
    </w:p>
    <w:p w:rsidR="000E58D0" w:rsidRDefault="000E58D0" w:rsidP="000E58D0">
      <w:pPr>
        <w:shd w:val="clear" w:color="auto" w:fill="FBFBFB"/>
        <w:spacing w:after="0" w:line="23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E58D0" w:rsidRDefault="000E58D0" w:rsidP="000E58D0">
      <w:pPr>
        <w:shd w:val="clear" w:color="auto" w:fill="FBFBFB"/>
        <w:spacing w:after="0" w:line="235" w:lineRule="atLeast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0E58D0" w:rsidRPr="000E58D0" w:rsidRDefault="000E58D0" w:rsidP="000E58D0">
      <w:pPr>
        <w:shd w:val="clear" w:color="auto" w:fill="FBFBFB"/>
        <w:spacing w:after="0" w:line="235" w:lineRule="atLeast"/>
        <w:jc w:val="center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b/>
          <w:bCs/>
          <w:color w:val="E03E2D"/>
          <w:sz w:val="28"/>
          <w:szCs w:val="28"/>
          <w:shd w:val="clear" w:color="auto" w:fill="FFFFFF"/>
          <w:lang w:eastAsia="pt-BR"/>
        </w:rPr>
        <w:t>EDITAL DE NOTIFICAÇÃO DE COBRANÇA AMIGÁVEL DE DÍVIDA ATIVA</w:t>
      </w:r>
    </w:p>
    <w:p w:rsidR="000E58D0" w:rsidRPr="000E58D0" w:rsidRDefault="000E58D0" w:rsidP="000E58D0">
      <w:pPr>
        <w:shd w:val="clear" w:color="auto" w:fill="FBFBFB"/>
        <w:spacing w:after="0" w:line="235" w:lineRule="atLeast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:rsidR="000E58D0" w:rsidRPr="000E58D0" w:rsidRDefault="000E58D0" w:rsidP="000E58D0">
      <w:pPr>
        <w:shd w:val="clear" w:color="auto" w:fill="FBFBFB"/>
        <w:spacing w:after="0" w:line="33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Considerando que o Tribunal de Contas dos Municípios exige dos gestores que seja efetuada a cobrança dos tributos municipais;</w:t>
      </w:r>
    </w:p>
    <w:p w:rsidR="000E58D0" w:rsidRPr="000E58D0" w:rsidRDefault="000E58D0" w:rsidP="004D261F">
      <w:pPr>
        <w:shd w:val="clear" w:color="auto" w:fill="FBFBFB"/>
        <w:spacing w:after="0" w:line="33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Considerando que a Lei Complementar 101/2000 estabelece como requisito essencial da responsabilidade fiscal a arrecadação dos tributos municipais;</w:t>
      </w:r>
    </w:p>
    <w:p w:rsidR="000E58D0" w:rsidRPr="000E58D0" w:rsidRDefault="000E58D0" w:rsidP="004D261F">
      <w:pPr>
        <w:shd w:val="clear" w:color="auto" w:fill="FBFBFB"/>
        <w:spacing w:after="0" w:line="33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Considerando que o IPTU, tem por finalidade essencial ser aplicado na melhoria da infraestrutura municipal;</w:t>
      </w:r>
    </w:p>
    <w:p w:rsidR="000E58D0" w:rsidRDefault="000E58D0" w:rsidP="004D261F">
      <w:pPr>
        <w:shd w:val="clear" w:color="auto" w:fill="FBFBFB"/>
        <w:spacing w:after="0" w:line="330" w:lineRule="atLeast"/>
        <w:ind w:firstLine="708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Considerando que a admini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stração da Prefeitura de Flora Rica</w:t>
      </w: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 busca pautar suas atividades nos princípios da moralidade e eficiência administrativa, propiciando mais desenvolvimento municipal e melhores oportunidades para os cidadãos;</w:t>
      </w:r>
    </w:p>
    <w:p w:rsidR="000E58D0" w:rsidRPr="000E58D0" w:rsidRDefault="000E58D0" w:rsidP="004D261F">
      <w:pPr>
        <w:shd w:val="clear" w:color="auto" w:fill="FBFBFB"/>
        <w:spacing w:after="0" w:line="33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Considerando a edição da Lei Municipal 1172</w:t>
      </w:r>
      <w:r w:rsidR="004D26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/2024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,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que autoriza a cele</w:t>
      </w:r>
      <w:r w:rsidR="004D26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b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ração </w:t>
      </w:r>
      <w:r w:rsidR="004D26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convenio com Cartórios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para futuros Pr</w:t>
      </w:r>
      <w:r w:rsidR="004D261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otestos das Certidões de divida ativa</w:t>
      </w:r>
    </w:p>
    <w:p w:rsidR="000E58D0" w:rsidRPr="000E58D0" w:rsidRDefault="000E58D0" w:rsidP="004D261F">
      <w:pPr>
        <w:shd w:val="clear" w:color="auto" w:fill="FBFBFB"/>
        <w:spacing w:after="0" w:line="33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Prefeito Municipal faz publicar o presente </w:t>
      </w:r>
      <w:r w:rsidRPr="000E58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EDITAL</w:t>
      </w: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:</w:t>
      </w:r>
    </w:p>
    <w:p w:rsidR="000E58D0" w:rsidRPr="000E58D0" w:rsidRDefault="000E58D0" w:rsidP="004D261F">
      <w:pPr>
        <w:shd w:val="clear" w:color="auto" w:fill="FBFBFB"/>
        <w:spacing w:after="0" w:line="240" w:lineRule="auto"/>
        <w:ind w:firstLine="708"/>
        <w:jc w:val="both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  <w:r w:rsidRPr="000E58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Notificamos os contribuintes em débito com todos os tributos municipais, referente aos exercícios de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2020 a 2024</w:t>
      </w:r>
      <w:r w:rsidRPr="000E58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, para pagarem a referida dívida, em até 30 DIAS após a PUBLICAÇÃO deste, </w:t>
      </w:r>
      <w:proofErr w:type="gramStart"/>
      <w:r w:rsidRPr="000E58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sob pena</w:t>
      </w:r>
      <w:proofErr w:type="gramEnd"/>
      <w:r w:rsidRPr="000E58D0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 de outras medidas serem adotadas.</w:t>
      </w:r>
    </w:p>
    <w:p w:rsidR="000E58D0" w:rsidRPr="000E58D0" w:rsidRDefault="000E58D0" w:rsidP="000E58D0">
      <w:pPr>
        <w:shd w:val="clear" w:color="auto" w:fill="FBFBFB"/>
        <w:spacing w:after="0" w:line="33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contribuintes poderão comparecer a Divisão de Tributação deste Munic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ípio, situado na Rua</w:t>
      </w:r>
      <w:proofErr w:type="gramStart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 </w:t>
      </w:r>
      <w:proofErr w:type="gramEnd"/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Simão de Oliveira, 150</w:t>
      </w: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Centro,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Flora Rica-SP</w:t>
      </w:r>
      <w:r w:rsidR="00F762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para retirarem </w:t>
      </w: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Documento de Arrecadação Municipal e efetuarem o pagamento nas agencias conveniadas.</w:t>
      </w:r>
    </w:p>
    <w:p w:rsidR="000E58D0" w:rsidRPr="000E58D0" w:rsidRDefault="000E58D0" w:rsidP="000E58D0">
      <w:pPr>
        <w:shd w:val="clear" w:color="auto" w:fill="FBFBFB"/>
        <w:spacing w:after="0" w:line="33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Solicitamos também, que caso o débito já tenha sido quitado, em caso de notificação, favor apresentar os comprovantes na repartição competente, antes do prazo retro citado.</w:t>
      </w:r>
    </w:p>
    <w:p w:rsidR="000E58D0" w:rsidRPr="000E58D0" w:rsidRDefault="000E58D0" w:rsidP="000E58D0">
      <w:pPr>
        <w:shd w:val="clear" w:color="auto" w:fill="FBFBFB"/>
        <w:spacing w:after="0" w:line="330" w:lineRule="atLeast"/>
        <w:ind w:firstLine="708"/>
        <w:jc w:val="both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Maiores esclare</w:t>
      </w:r>
      <w:r w:rsidR="001F345F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cimentos, junto </w:t>
      </w:r>
      <w:bookmarkStart w:id="0" w:name="_GoBack"/>
      <w:bookmarkEnd w:id="0"/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 Divisão de Tributação </w:t>
      </w:r>
      <w:r w:rsidR="00F762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(Sr. Reinaldo </w:t>
      </w:r>
      <w:proofErr w:type="spellStart"/>
      <w:r w:rsidR="00F762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Nardi</w:t>
      </w:r>
      <w:proofErr w:type="spellEnd"/>
      <w:r w:rsidR="00F762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).</w:t>
      </w:r>
    </w:p>
    <w:p w:rsidR="000E58D0" w:rsidRPr="000E58D0" w:rsidRDefault="000E58D0" w:rsidP="000E58D0">
      <w:pPr>
        <w:shd w:val="clear" w:color="auto" w:fill="FBFBFB"/>
        <w:spacing w:after="0" w:line="235" w:lineRule="atLeast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0E58D0" w:rsidRPr="000E58D0" w:rsidRDefault="004D261F" w:rsidP="000E58D0">
      <w:pPr>
        <w:shd w:val="clear" w:color="auto" w:fill="FBFBFB"/>
        <w:spacing w:after="0" w:line="235" w:lineRule="atLeast"/>
        <w:jc w:val="right"/>
        <w:rPr>
          <w:rFonts w:ascii="Calibri" w:eastAsia="Times New Roman" w:hAnsi="Calibri" w:cs="Times New Roman"/>
          <w:color w:val="000000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Flor</w:t>
      </w:r>
      <w:r w:rsidR="00F762AE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Rica, 17 de fevere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iro de 2025</w:t>
      </w:r>
      <w:r w:rsidR="000E58D0"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:rsidR="000E58D0" w:rsidRPr="000E58D0" w:rsidRDefault="000E58D0" w:rsidP="000E58D0">
      <w:pPr>
        <w:shd w:val="clear" w:color="auto" w:fill="FBFBFB"/>
        <w:spacing w:after="0" w:line="235" w:lineRule="atLeast"/>
        <w:jc w:val="right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0E58D0" w:rsidRPr="000E58D0" w:rsidRDefault="000E58D0" w:rsidP="000E58D0">
      <w:pPr>
        <w:shd w:val="clear" w:color="auto" w:fill="FBFBFB"/>
        <w:spacing w:after="0" w:line="240" w:lineRule="auto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0E58D0" w:rsidRPr="000E58D0" w:rsidRDefault="000E58D0" w:rsidP="000E58D0">
      <w:pPr>
        <w:shd w:val="clear" w:color="auto" w:fill="FBFBFB"/>
        <w:spacing w:after="0" w:line="240" w:lineRule="auto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:rsidR="000E58D0" w:rsidRPr="000E58D0" w:rsidRDefault="000E58D0" w:rsidP="000E58D0">
      <w:pPr>
        <w:shd w:val="clear" w:color="auto" w:fill="FBFBFB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pt-BR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Fábio Luiz Florentino de Faria</w:t>
      </w:r>
    </w:p>
    <w:p w:rsidR="000E58D0" w:rsidRPr="000E58D0" w:rsidRDefault="000E58D0" w:rsidP="000E58D0">
      <w:pPr>
        <w:shd w:val="clear" w:color="auto" w:fill="FBFBFB"/>
        <w:spacing w:after="0" w:line="240" w:lineRule="auto"/>
        <w:jc w:val="center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Prefeito Municipal</w:t>
      </w:r>
    </w:p>
    <w:p w:rsidR="000E58D0" w:rsidRPr="000E58D0" w:rsidRDefault="000E58D0" w:rsidP="000E58D0">
      <w:pPr>
        <w:shd w:val="clear" w:color="auto" w:fill="FBFBFB"/>
        <w:spacing w:line="253" w:lineRule="atLeast"/>
        <w:rPr>
          <w:rFonts w:ascii="Calibri" w:eastAsia="Times New Roman" w:hAnsi="Calibri" w:cs="Times New Roman"/>
          <w:color w:val="000000"/>
          <w:lang w:eastAsia="pt-BR"/>
        </w:rPr>
      </w:pPr>
      <w:r w:rsidRPr="000E58D0">
        <w:rPr>
          <w:rFonts w:ascii="Arial" w:eastAsia="Times New Roman" w:hAnsi="Arial" w:cs="Arial"/>
          <w:b/>
          <w:bCs/>
          <w:color w:val="E03E2D"/>
          <w:lang w:eastAsia="pt-BR"/>
        </w:rPr>
        <w:t> </w:t>
      </w:r>
    </w:p>
    <w:p w:rsidR="000E58D0" w:rsidRPr="000E58D0" w:rsidRDefault="001F345F" w:rsidP="000E58D0">
      <w:pPr>
        <w:shd w:val="clear" w:color="auto" w:fill="FBFBFB"/>
        <w:spacing w:line="240" w:lineRule="auto"/>
        <w:jc w:val="center"/>
        <w:rPr>
          <w:rFonts w:ascii="Calibri" w:eastAsia="Times New Roman" w:hAnsi="Calibri" w:cs="Times New Roman"/>
          <w:color w:val="000000"/>
          <w:lang w:eastAsia="pt-BR"/>
        </w:rPr>
      </w:pPr>
      <w:hyperlink r:id="rId5" w:history="1">
        <w:r w:rsidR="000E58D0" w:rsidRPr="000E58D0">
          <w:rPr>
            <w:rFonts w:ascii="Arial" w:eastAsia="Times New Roman" w:hAnsi="Arial" w:cs="Arial"/>
            <w:b/>
            <w:bCs/>
            <w:caps/>
            <w:color w:val="3598DB"/>
            <w:sz w:val="18"/>
            <w:szCs w:val="18"/>
            <w:lang w:eastAsia="pt-BR"/>
          </w:rPr>
          <w:t>EDITAL DE NOTIFICAÇÃO DE COBRANÇA AMIGÁVEL DE DIVIDA ATIVA - PAGINAS 29 E 30</w:t>
        </w:r>
      </w:hyperlink>
    </w:p>
    <w:p w:rsidR="001F2D72" w:rsidRDefault="001F2D72"/>
    <w:sectPr w:rsidR="001F2D72" w:rsidSect="00D476C8">
      <w:pgSz w:w="11907" w:h="16840" w:code="9"/>
      <w:pgMar w:top="1440" w:right="1134" w:bottom="1418" w:left="2268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oNotDisplayPageBoundaries/>
  <w:proofState w:spelling="clean" w:grammar="clean"/>
  <w:defaultTabStop w:val="708"/>
  <w:hyphenationZone w:val="425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58D0"/>
    <w:rsid w:val="000E58D0"/>
    <w:rsid w:val="001F2D72"/>
    <w:rsid w:val="001F345F"/>
    <w:rsid w:val="002A260E"/>
    <w:rsid w:val="004D261F"/>
    <w:rsid w:val="00D476C8"/>
    <w:rsid w:val="00EF619A"/>
    <w:rsid w:val="00F76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E58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E58D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me-item-dinamico">
    <w:name w:val="nome-item-dinamico"/>
    <w:basedOn w:val="Fontepargpadro"/>
    <w:rsid w:val="000E58D0"/>
  </w:style>
  <w:style w:type="paragraph" w:styleId="NormalWeb">
    <w:name w:val="Normal (Web)"/>
    <w:basedOn w:val="Normal"/>
    <w:uiPriority w:val="99"/>
    <w:semiHidden/>
    <w:unhideWhenUsed/>
    <w:rsid w:val="000E5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E58D0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0E58D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E58D0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nome-item-dinamico">
    <w:name w:val="nome-item-dinamico"/>
    <w:basedOn w:val="Fontepargpadro"/>
    <w:rsid w:val="000E58D0"/>
  </w:style>
  <w:style w:type="paragraph" w:styleId="NormalWeb">
    <w:name w:val="Normal (Web)"/>
    <w:basedOn w:val="Normal"/>
    <w:uiPriority w:val="99"/>
    <w:semiHidden/>
    <w:unhideWhenUsed/>
    <w:rsid w:val="000E5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E58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480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1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9308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77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299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3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10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799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ambore.atende.net/atende.php?rot=54002&amp;aca=737&amp;processo=visualizar&amp;parametro=%7B%22codigo%22%3A%221071%22%2C%22hash%22%3A%227DFAE185480BC7DA3D08188F09E5E70F21A8D606%22%7D&amp;cidade=padra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320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Juridico2</dc:creator>
  <cp:lastModifiedBy>Juridico2</cp:lastModifiedBy>
  <cp:revision>2</cp:revision>
  <dcterms:created xsi:type="dcterms:W3CDTF">2025-02-17T12:06:00Z</dcterms:created>
  <dcterms:modified xsi:type="dcterms:W3CDTF">2025-02-17T12:06:00Z</dcterms:modified>
</cp:coreProperties>
</file>