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1FBA7F" w14:textId="77777777" w:rsidR="00DE43CF" w:rsidRPr="003C05EB" w:rsidRDefault="00DE43CF" w:rsidP="003C05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1" w14:textId="4DA74570" w:rsidR="003F0A79" w:rsidRPr="003C05EB" w:rsidRDefault="00B1033D" w:rsidP="003C05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5EB">
        <w:rPr>
          <w:rFonts w:ascii="Times New Roman" w:hAnsi="Times New Roman" w:cs="Times New Roman"/>
          <w:b/>
          <w:sz w:val="24"/>
          <w:szCs w:val="24"/>
        </w:rPr>
        <w:t xml:space="preserve">ANEXO </w:t>
      </w:r>
      <w:r w:rsidR="00A10607" w:rsidRPr="003C05EB">
        <w:rPr>
          <w:rFonts w:ascii="Times New Roman" w:hAnsi="Times New Roman" w:cs="Times New Roman"/>
          <w:b/>
          <w:sz w:val="24"/>
          <w:szCs w:val="24"/>
        </w:rPr>
        <w:t>I</w:t>
      </w:r>
      <w:r w:rsidRPr="003C05EB">
        <w:rPr>
          <w:rFonts w:ascii="Times New Roman" w:hAnsi="Times New Roman" w:cs="Times New Roman"/>
          <w:b/>
          <w:sz w:val="24"/>
          <w:szCs w:val="24"/>
        </w:rPr>
        <w:t xml:space="preserve">V </w:t>
      </w:r>
    </w:p>
    <w:p w14:paraId="00000002" w14:textId="77777777" w:rsidR="003F0A79" w:rsidRDefault="00B1033D" w:rsidP="003C05EB">
      <w:pPr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5EB">
        <w:rPr>
          <w:rFonts w:ascii="Times New Roman" w:hAnsi="Times New Roman" w:cs="Times New Roman"/>
          <w:b/>
          <w:sz w:val="24"/>
          <w:szCs w:val="24"/>
        </w:rPr>
        <w:t>TERMO DE EXECUÇÃO CULTURAL</w:t>
      </w:r>
    </w:p>
    <w:p w14:paraId="6D694CDC" w14:textId="77777777" w:rsidR="003C05EB" w:rsidRPr="003C05EB" w:rsidRDefault="003C05EB" w:rsidP="003C05EB">
      <w:pPr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3" w14:textId="0EF839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TERMO DE EXECUÇÃO CULTURAL Nº [INDICAR </w:t>
      </w:r>
      <w:proofErr w:type="gramStart"/>
      <w:r w:rsidRPr="003C05EB">
        <w:rPr>
          <w:rFonts w:ascii="Times New Roman" w:hAnsi="Times New Roman" w:cs="Times New Roman"/>
          <w:sz w:val="24"/>
          <w:szCs w:val="24"/>
        </w:rPr>
        <w:t>NÚMERO]/</w:t>
      </w:r>
      <w:proofErr w:type="gramEnd"/>
      <w:r w:rsidR="003C05EB" w:rsidRPr="003C05EB">
        <w:rPr>
          <w:rFonts w:ascii="Times New Roman" w:hAnsi="Times New Roman" w:cs="Times New Roman"/>
          <w:sz w:val="24"/>
          <w:szCs w:val="24"/>
        </w:rPr>
        <w:t>202</w:t>
      </w:r>
      <w:r w:rsidR="00D74AA4">
        <w:rPr>
          <w:rFonts w:ascii="Times New Roman" w:hAnsi="Times New Roman" w:cs="Times New Roman"/>
          <w:sz w:val="24"/>
          <w:szCs w:val="24"/>
        </w:rPr>
        <w:t>4</w:t>
      </w:r>
      <w:r w:rsidRPr="003C05EB">
        <w:rPr>
          <w:rFonts w:ascii="Times New Roman" w:hAnsi="Times New Roman" w:cs="Times New Roman"/>
          <w:sz w:val="24"/>
          <w:szCs w:val="24"/>
        </w:rPr>
        <w:t xml:space="preserve"> TENDO POR OBJETO A CONCESSÃO DE APOIO FINANCEIRO A AÇÕES CULTURAIS CONTEMPLADAS PELO EDITAL </w:t>
      </w:r>
      <w:r w:rsidR="00DF7CFA">
        <w:rPr>
          <w:rFonts w:ascii="Times New Roman" w:hAnsi="Times New Roman" w:cs="Times New Roman"/>
          <w:sz w:val="24"/>
          <w:szCs w:val="24"/>
        </w:rPr>
        <w:t>N</w:t>
      </w:r>
      <w:r w:rsidRPr="003C05EB">
        <w:rPr>
          <w:rFonts w:ascii="Times New Roman" w:hAnsi="Times New Roman" w:cs="Times New Roman"/>
          <w:sz w:val="24"/>
          <w:szCs w:val="24"/>
        </w:rPr>
        <w:t xml:space="preserve">º </w:t>
      </w:r>
      <w:r w:rsidR="00DE43CF" w:rsidRPr="003C05EB">
        <w:rPr>
          <w:rFonts w:ascii="Times New Roman" w:hAnsi="Times New Roman" w:cs="Times New Roman"/>
          <w:sz w:val="24"/>
          <w:szCs w:val="24"/>
        </w:rPr>
        <w:t>001</w:t>
      </w:r>
      <w:r w:rsidRPr="003C05EB">
        <w:rPr>
          <w:rFonts w:ascii="Times New Roman" w:hAnsi="Times New Roman" w:cs="Times New Roman"/>
          <w:sz w:val="24"/>
          <w:szCs w:val="24"/>
        </w:rPr>
        <w:t>/202</w:t>
      </w:r>
      <w:r w:rsidR="00D74AA4">
        <w:rPr>
          <w:rFonts w:ascii="Times New Roman" w:hAnsi="Times New Roman" w:cs="Times New Roman"/>
          <w:sz w:val="24"/>
          <w:szCs w:val="24"/>
        </w:rPr>
        <w:t>4</w:t>
      </w:r>
      <w:r w:rsidRPr="003C05EB">
        <w:rPr>
          <w:rFonts w:ascii="Times New Roman" w:hAnsi="Times New Roman" w:cs="Times New Roman"/>
          <w:i/>
          <w:sz w:val="24"/>
          <w:szCs w:val="24"/>
        </w:rPr>
        <w:t>,</w:t>
      </w:r>
      <w:r w:rsidRPr="003C05EB">
        <w:rPr>
          <w:rFonts w:ascii="Times New Roman" w:hAnsi="Times New Roman" w:cs="Times New Roman"/>
          <w:sz w:val="24"/>
          <w:szCs w:val="24"/>
        </w:rPr>
        <w:t xml:space="preserve"> NOS TERMOS DA LEI COMPLEMENTAR Nº 195/2022 (LEI PAULO GUSTAVO), DO DECRETO N. 11.525/2023 (DECRETO PAULO GUSTAVO) E DO DECRETO 11.453/2023 (DECRETO DE FOMENTO).</w:t>
      </w:r>
    </w:p>
    <w:p w14:paraId="00000004" w14:textId="77777777" w:rsidR="003F0A79" w:rsidRPr="003C05EB" w:rsidRDefault="003F0A79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5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1. PARTES</w:t>
      </w:r>
    </w:p>
    <w:p w14:paraId="00000006" w14:textId="4DB5B72E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1.1 O </w:t>
      </w:r>
      <w:r w:rsidR="00370E03" w:rsidRPr="003C05E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257EBE">
        <w:rPr>
          <w:rFonts w:ascii="Times New Roman" w:hAnsi="Times New Roman" w:cs="Times New Roman"/>
          <w:sz w:val="24"/>
          <w:szCs w:val="24"/>
        </w:rPr>
        <w:t>[NOME DO MUNICÍPIO]</w:t>
      </w:r>
      <w:r w:rsidRPr="003C05EB">
        <w:rPr>
          <w:rFonts w:ascii="Times New Roman" w:hAnsi="Times New Roman" w:cs="Times New Roman"/>
          <w:sz w:val="24"/>
          <w:szCs w:val="24"/>
        </w:rPr>
        <w:t>, neste ato representado por</w:t>
      </w:r>
      <w:r w:rsidR="00370E03" w:rsidRPr="003C05EB">
        <w:rPr>
          <w:rFonts w:ascii="Times New Roman" w:hAnsi="Times New Roman" w:cs="Times New Roman"/>
          <w:sz w:val="24"/>
          <w:szCs w:val="24"/>
        </w:rPr>
        <w:t xml:space="preserve"> seu PREFEITO</w:t>
      </w:r>
      <w:r w:rsidRPr="003C05EB">
        <w:rPr>
          <w:rFonts w:ascii="Times New Roman" w:hAnsi="Times New Roman" w:cs="Times New Roman"/>
          <w:sz w:val="24"/>
          <w:szCs w:val="24"/>
        </w:rPr>
        <w:t>, Senho</w:t>
      </w:r>
      <w:r w:rsidR="00370E03" w:rsidRPr="003C05EB">
        <w:rPr>
          <w:rFonts w:ascii="Times New Roman" w:hAnsi="Times New Roman" w:cs="Times New Roman"/>
          <w:sz w:val="24"/>
          <w:szCs w:val="24"/>
        </w:rPr>
        <w:t>r</w:t>
      </w:r>
      <w:r w:rsidR="00257EBE">
        <w:rPr>
          <w:rFonts w:ascii="Times New Roman" w:hAnsi="Times New Roman" w:cs="Times New Roman"/>
          <w:sz w:val="24"/>
          <w:szCs w:val="24"/>
        </w:rPr>
        <w:t>(a)</w:t>
      </w:r>
      <w:r w:rsidR="00370E03" w:rsidRPr="003C05EB">
        <w:rPr>
          <w:rFonts w:ascii="Times New Roman" w:hAnsi="Times New Roman" w:cs="Times New Roman"/>
          <w:sz w:val="24"/>
          <w:szCs w:val="24"/>
        </w:rPr>
        <w:t xml:space="preserve"> </w:t>
      </w:r>
      <w:r w:rsidR="00257EBE">
        <w:rPr>
          <w:rFonts w:ascii="Times New Roman" w:hAnsi="Times New Roman" w:cs="Times New Roman"/>
          <w:sz w:val="24"/>
          <w:szCs w:val="24"/>
        </w:rPr>
        <w:t>[NOME DO PREFEITO]</w:t>
      </w:r>
      <w:r w:rsidRPr="003C05EB">
        <w:rPr>
          <w:rFonts w:ascii="Times New Roman" w:hAnsi="Times New Roman" w:cs="Times New Roman"/>
          <w:sz w:val="24"/>
          <w:szCs w:val="24"/>
        </w:rPr>
        <w:t>, e o(a) AGENTE CULTURAL, [INDICAR NOME DO(A) AGENTE CULTURAL CONTEMPLADO], portador(a) do RG nº [INDICAR Nº DO RG], expedida em [INDICAR ÓRGÃO EXPEDIDOR], CPF nº [INDICAR Nº DO CPF], residente e domiciliado(a) à [INDICAR ENDEREÇO], CEP: [INDICAR CEP], telefones: [INDICAR TELEFONES], resolvem firmar o presente Termo de Execução Cultural, de acordo com as seguintes condições:</w:t>
      </w:r>
    </w:p>
    <w:p w14:paraId="221352C7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7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2. PROCEDIMENTO</w:t>
      </w:r>
    </w:p>
    <w:p w14:paraId="00000008" w14:textId="1169796B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2.1 Este Termo de Execução Cultural é instrumento da modalidade de fomento à execução de ações culturais de que trata o inciso I do art. 8 do Decreto 11.453/2023, celebrado com </w:t>
      </w:r>
      <w:r w:rsidR="00DE43CF" w:rsidRPr="003C05EB">
        <w:rPr>
          <w:rFonts w:ascii="Times New Roman" w:hAnsi="Times New Roman" w:cs="Times New Roman"/>
          <w:sz w:val="24"/>
          <w:szCs w:val="24"/>
        </w:rPr>
        <w:t>agente cultural</w:t>
      </w:r>
      <w:r w:rsidRPr="003C05EB">
        <w:rPr>
          <w:rFonts w:ascii="Times New Roman" w:hAnsi="Times New Roman" w:cs="Times New Roman"/>
          <w:sz w:val="24"/>
          <w:szCs w:val="24"/>
        </w:rPr>
        <w:t xml:space="preserve"> selecionado nos termos da LEI COMPLEMENTAR Nº 195/2022 (LEI PAULO GUSTAVO), DO DECRETO N. 11.525/2023 (DECRETO PAULO GUSTAVO) E DO DECRETO 11.453/2023 (DECRETO DE FOMENTO).</w:t>
      </w:r>
    </w:p>
    <w:p w14:paraId="7D40BC87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9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3. OBJETO</w:t>
      </w:r>
    </w:p>
    <w:p w14:paraId="0000000A" w14:textId="1663BE03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3.1. Este Termo de Execução Cultural tem por objeto a concessão de apoio financeiro ao projeto cultural [INDICAR NOME DO PROJETO], contemplado conforme processo administrativo nº [INDICAR NÚMERO DO PROCESSO]. </w:t>
      </w:r>
    </w:p>
    <w:p w14:paraId="493FE804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B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4. RECURSOS FINANCEIROS </w:t>
      </w:r>
    </w:p>
    <w:p w14:paraId="0000000C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4.1. Os recursos financeiros para a execução do presente termo totalizam o montante de R$ [INDICAR VALOR EM NÚMERO ARÁBICOS] ([INDICAR VALOR POR EXTENSO] reais).</w:t>
      </w:r>
    </w:p>
    <w:p w14:paraId="7BA9F4C8" w14:textId="4F412BB0" w:rsidR="003C05EB" w:rsidRDefault="00B1033D" w:rsidP="00257EBE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4.2. Serão transferidos à conta do(a) AGENTE CULTURAL, especialmente aberta no [NOME DO BANCO], Agência [INDICAR AGÊNCIA], Conta Corrente nº [INDICAR CONTA], para recebimento e movimentação.</w:t>
      </w:r>
    </w:p>
    <w:p w14:paraId="765FAA90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E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5. APLICAÇÃO DOS RECURSOS</w:t>
      </w:r>
    </w:p>
    <w:p w14:paraId="0000000F" w14:textId="77777777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lastRenderedPageBreak/>
        <w:t>5.1 Os rendimentos de ativos financeiros poderão ser aplicados para o alcance do objeto, sem a necessidade de autorização prévia.</w:t>
      </w:r>
    </w:p>
    <w:p w14:paraId="7E3E8F2E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10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6. OBRIGAÇÕES</w:t>
      </w:r>
    </w:p>
    <w:p w14:paraId="00000011" w14:textId="0EF54BAD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6.1 São obrigações do </w:t>
      </w:r>
      <w:r w:rsidR="00DE43CF" w:rsidRPr="003C05E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257EBE">
        <w:rPr>
          <w:rFonts w:ascii="Times New Roman" w:hAnsi="Times New Roman" w:cs="Times New Roman"/>
          <w:sz w:val="24"/>
          <w:szCs w:val="24"/>
        </w:rPr>
        <w:t>[NOME DO MUNICÍPIO]</w:t>
      </w:r>
      <w:r w:rsidRPr="003C05EB">
        <w:rPr>
          <w:rFonts w:ascii="Times New Roman" w:hAnsi="Times New Roman" w:cs="Times New Roman"/>
          <w:sz w:val="24"/>
          <w:szCs w:val="24"/>
        </w:rPr>
        <w:t>:</w:t>
      </w:r>
    </w:p>
    <w:p w14:paraId="00000012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I) transferir os recursos ao(a)AGENTE CULTURAL; </w:t>
      </w:r>
    </w:p>
    <w:p w14:paraId="00000013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II) orientar o(a) AGENTE CULTURAL sobre o procedimento para a prestação de informações dos recursos concedidos; </w:t>
      </w:r>
    </w:p>
    <w:p w14:paraId="00000014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III) analisar e emitir parecer sobre os relatórios e sobre a prestação de informações apresentados pelo(a) AGENTE CULTURAL; </w:t>
      </w:r>
    </w:p>
    <w:p w14:paraId="00000015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IV) zelar pelo fiel cumprimento deste termo de execução cultural; </w:t>
      </w:r>
    </w:p>
    <w:p w14:paraId="00000016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V) adotar medidas saneadoras e corretivas quando houver inadimplemento;</w:t>
      </w:r>
    </w:p>
    <w:p w14:paraId="00000017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VI) monitorar o cumprimento pelo(a) AGENTE CULTURAL das obrigações previstas na CLÁUSULA 6.2.</w:t>
      </w:r>
    </w:p>
    <w:p w14:paraId="00000018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6.2 São obrigações do(a) AGENTE CULTURAL: </w:t>
      </w:r>
    </w:p>
    <w:p w14:paraId="00000019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I) executar a ação cultural aprovada; </w:t>
      </w:r>
    </w:p>
    <w:p w14:paraId="0000001A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II) aplicar os recursos concedidos pela Lei Paulo Gustavo na realização da ação cultural; </w:t>
      </w:r>
    </w:p>
    <w:p w14:paraId="0000001B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III) manter, obrigatória e exclusivamente, os recursos financeiros depositados na conta especialmente aberta para o Termo de Execução Cultural;</w:t>
      </w:r>
    </w:p>
    <w:p w14:paraId="0000001C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 w14:paraId="0000001D" w14:textId="6580A99B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V) prestar informações </w:t>
      </w:r>
      <w:r w:rsidR="00DE43CF" w:rsidRPr="003C05EB">
        <w:rPr>
          <w:rFonts w:ascii="Times New Roman" w:hAnsi="Times New Roman" w:cs="Times New Roman"/>
          <w:sz w:val="24"/>
          <w:szCs w:val="24"/>
        </w:rPr>
        <w:t xml:space="preserve">ao Município de </w:t>
      </w:r>
      <w:r w:rsidR="00257EBE">
        <w:rPr>
          <w:rFonts w:ascii="Times New Roman" w:hAnsi="Times New Roman" w:cs="Times New Roman"/>
          <w:sz w:val="24"/>
          <w:szCs w:val="24"/>
        </w:rPr>
        <w:t>[Nome do Município]</w:t>
      </w:r>
      <w:r w:rsidRPr="003C05EB">
        <w:rPr>
          <w:rFonts w:ascii="Times New Roman" w:hAnsi="Times New Roman" w:cs="Times New Roman"/>
          <w:sz w:val="24"/>
          <w:szCs w:val="24"/>
        </w:rPr>
        <w:t xml:space="preserve"> por meio de Relatório de Execução do Objeto, apresentado no prazo máximo de </w:t>
      </w:r>
      <w:r w:rsidR="007A61C0" w:rsidRPr="003C05EB">
        <w:rPr>
          <w:rFonts w:ascii="Times New Roman" w:hAnsi="Times New Roman" w:cs="Times New Roman"/>
          <w:sz w:val="24"/>
          <w:szCs w:val="24"/>
        </w:rPr>
        <w:t xml:space="preserve">45 dias </w:t>
      </w:r>
      <w:r w:rsidRPr="003C05EB">
        <w:rPr>
          <w:rFonts w:ascii="Times New Roman" w:hAnsi="Times New Roman" w:cs="Times New Roman"/>
          <w:sz w:val="24"/>
          <w:szCs w:val="24"/>
        </w:rPr>
        <w:t>contados do término da vigência do termo de execução cultural;</w:t>
      </w:r>
    </w:p>
    <w:p w14:paraId="0000001E" w14:textId="64CE6C8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VI) atender a qualquer solicitação regular feita pelo </w:t>
      </w:r>
      <w:r w:rsidR="00DE43CF" w:rsidRPr="003C05E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257EBE">
        <w:rPr>
          <w:rFonts w:ascii="Times New Roman" w:hAnsi="Times New Roman" w:cs="Times New Roman"/>
          <w:sz w:val="24"/>
          <w:szCs w:val="24"/>
        </w:rPr>
        <w:t>[Nome do Município]</w:t>
      </w:r>
      <w:r w:rsidR="00DE43CF" w:rsidRPr="003C05EB">
        <w:rPr>
          <w:rFonts w:ascii="Times New Roman" w:hAnsi="Times New Roman" w:cs="Times New Roman"/>
          <w:sz w:val="24"/>
          <w:szCs w:val="24"/>
        </w:rPr>
        <w:t xml:space="preserve"> </w:t>
      </w:r>
      <w:r w:rsidRPr="003C05EB">
        <w:rPr>
          <w:rFonts w:ascii="Times New Roman" w:hAnsi="Times New Roman" w:cs="Times New Roman"/>
          <w:sz w:val="24"/>
          <w:szCs w:val="24"/>
        </w:rPr>
        <w:t xml:space="preserve">a contar do recebimento da notificação; </w:t>
      </w:r>
    </w:p>
    <w:p w14:paraId="0000001F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VII) divulgar nos meios de comunicação, a informação de que a ação cultural aprovada é apoiada com recursos da Lei Paulo Gustavo, incluindo as marcas do Governo federal, de acordo com as orientações técnicas do manual de aplicação de marcas divulgado pelo Ministério da Cultura;</w:t>
      </w:r>
    </w:p>
    <w:p w14:paraId="00000020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VIII) não realizar despesa em data anterior ou posterior à vigência deste termo de execução cultural; </w:t>
      </w:r>
    </w:p>
    <w:p w14:paraId="00000021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IX) guardar a documentação referente à prestação de informações pelo prazo de 10 anos, contados do fim da vigência deste Termo de Execução Cultural; </w:t>
      </w:r>
    </w:p>
    <w:p w14:paraId="00000022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X) não utilizar os recursos para finalidade diversa da estabelecida no projeto cultural;</w:t>
      </w:r>
    </w:p>
    <w:p w14:paraId="63C52B68" w14:textId="5E266BEE" w:rsidR="003C05EB" w:rsidRDefault="00B1033D" w:rsidP="00257EBE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XI) executar a contrapartida conforme pactuado.</w:t>
      </w:r>
    </w:p>
    <w:p w14:paraId="2C2131AA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24" w14:textId="5BBC3DDE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7. PRESTAÇÃO DE INFORMAÇÕES</w:t>
      </w:r>
    </w:p>
    <w:p w14:paraId="00000030" w14:textId="0696A9D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7.1 O agente cultural prestará contas à administração pública por meio da categoria de prestação de informações em relatório de execução do objeto. </w:t>
      </w:r>
    </w:p>
    <w:p w14:paraId="00000031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lastRenderedPageBreak/>
        <w:t>7.2 A prestação de informações em relatório de execução do objeto comprovará que foram alcançados os resultados da ação cultural, por meio dos seguintes procedimentos:</w:t>
      </w:r>
    </w:p>
    <w:p w14:paraId="00000032" w14:textId="4F8A3AD9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Apresentação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de relatório de execução do objeto pelo beneficiário no prazo estabelecido pelo ente federativo no regulamento ou no instrumento de seleção; e</w:t>
      </w:r>
    </w:p>
    <w:p w14:paraId="00000033" w14:textId="7E37106A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Análise</w:t>
      </w:r>
      <w:r w:rsidRPr="003C05EB">
        <w:rPr>
          <w:rFonts w:ascii="Times New Roman" w:hAnsi="Times New Roman" w:cs="Times New Roman"/>
          <w:sz w:val="24"/>
          <w:szCs w:val="24"/>
        </w:rPr>
        <w:t xml:space="preserve"> do relatório de execução do objeto por agente público designado.</w:t>
      </w:r>
    </w:p>
    <w:p w14:paraId="00000034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7.2.1 O relatório de prestação de informações sobre o cumprimento do objeto deverá:</w:t>
      </w:r>
    </w:p>
    <w:p w14:paraId="00000035" w14:textId="6B6682A8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Comprovar</w:t>
      </w:r>
      <w:r w:rsidRPr="003C05EB">
        <w:rPr>
          <w:rFonts w:ascii="Times New Roman" w:hAnsi="Times New Roman" w:cs="Times New Roman"/>
          <w:sz w:val="24"/>
          <w:szCs w:val="24"/>
        </w:rPr>
        <w:t xml:space="preserve"> que foram alcançados os resultados da ação cultural;</w:t>
      </w:r>
    </w:p>
    <w:p w14:paraId="00000036" w14:textId="1F6379CA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Conter</w:t>
      </w:r>
      <w:r w:rsidRPr="003C05EB">
        <w:rPr>
          <w:rFonts w:ascii="Times New Roman" w:hAnsi="Times New Roman" w:cs="Times New Roman"/>
          <w:sz w:val="24"/>
          <w:szCs w:val="24"/>
        </w:rPr>
        <w:t xml:space="preserve"> a descrição das ações desenvolvidas para o cumprimento do objeto; </w:t>
      </w:r>
    </w:p>
    <w:p w14:paraId="00000037" w14:textId="386A72B0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III - </w:t>
      </w:r>
      <w:r w:rsidR="00257EBE">
        <w:rPr>
          <w:rFonts w:ascii="Times New Roman" w:hAnsi="Times New Roman" w:cs="Times New Roman"/>
          <w:sz w:val="24"/>
          <w:szCs w:val="24"/>
        </w:rPr>
        <w:t>T</w:t>
      </w:r>
      <w:r w:rsidRPr="003C05EB">
        <w:rPr>
          <w:rFonts w:ascii="Times New Roman" w:hAnsi="Times New Roman" w:cs="Times New Roman"/>
          <w:sz w:val="24"/>
          <w:szCs w:val="24"/>
        </w:rPr>
        <w:t xml:space="preserve">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 w14:paraId="00000038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7.2.2 O agente público competente elaborará parecer técnico de análise do relatório de execução do objeto e poderá adotar os seguintes procedimentos, de acordo com o caso concreto:</w:t>
      </w:r>
    </w:p>
    <w:p w14:paraId="00000039" w14:textId="395349D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Encaminhar</w:t>
      </w:r>
      <w:r w:rsidRPr="003C05EB">
        <w:rPr>
          <w:rFonts w:ascii="Times New Roman" w:hAnsi="Times New Roman" w:cs="Times New Roman"/>
          <w:sz w:val="24"/>
          <w:szCs w:val="24"/>
        </w:rPr>
        <w:t xml:space="preserve"> o processo à autoridade responsável pelo julgamento da prestação de informações, caso conclua que houve o cumprimento integral do objeto; ou</w:t>
      </w:r>
    </w:p>
    <w:p w14:paraId="0000003A" w14:textId="1D96DF2C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Recomendar</w:t>
      </w:r>
      <w:r w:rsidRPr="003C05EB">
        <w:rPr>
          <w:rFonts w:ascii="Times New Roman" w:hAnsi="Times New Roman" w:cs="Times New Roman"/>
          <w:sz w:val="24"/>
          <w:szCs w:val="24"/>
        </w:rPr>
        <w:t xml:space="preserve">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 w14:paraId="0000003B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7.2.3 Após o recebimento do processo pelo agente público de que trata o item 7.2.2, autoridade responsável pelo julgamento da prestação de informações poderá:</w:t>
      </w:r>
    </w:p>
    <w:p w14:paraId="0000003C" w14:textId="4E71A9FE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Determinar</w:t>
      </w:r>
      <w:r w:rsidRPr="003C05EB">
        <w:rPr>
          <w:rFonts w:ascii="Times New Roman" w:hAnsi="Times New Roman" w:cs="Times New Roman"/>
          <w:sz w:val="24"/>
          <w:szCs w:val="24"/>
        </w:rPr>
        <w:t xml:space="preserve"> o arquivamento, caso considere que houve o cumprimento integral do objeto ou o cumprimento parcial justificado;</w:t>
      </w:r>
    </w:p>
    <w:p w14:paraId="0000003D" w14:textId="26935793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Solicitar</w:t>
      </w:r>
      <w:r w:rsidRPr="003C05EB">
        <w:rPr>
          <w:rFonts w:ascii="Times New Roman" w:hAnsi="Times New Roman" w:cs="Times New Roman"/>
          <w:sz w:val="24"/>
          <w:szCs w:val="24"/>
        </w:rPr>
        <w:t xml:space="preserve">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 w14:paraId="0000003E" w14:textId="1C857A0B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III - </w:t>
      </w:r>
      <w:r w:rsidR="00257EBE">
        <w:rPr>
          <w:rFonts w:ascii="Times New Roman" w:hAnsi="Times New Roman" w:cs="Times New Roman"/>
          <w:sz w:val="24"/>
          <w:szCs w:val="24"/>
        </w:rPr>
        <w:t>A</w:t>
      </w:r>
      <w:r w:rsidRPr="003C05EB">
        <w:rPr>
          <w:rFonts w:ascii="Times New Roman" w:hAnsi="Times New Roman" w:cs="Times New Roman"/>
          <w:sz w:val="24"/>
          <w:szCs w:val="24"/>
        </w:rPr>
        <w:t>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14:paraId="0000003F" w14:textId="5CCFDFF2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7.3 O relatório de execução financeira será exigido</w:t>
      </w:r>
      <w:r w:rsidR="00D4053C" w:rsidRPr="003C05EB">
        <w:rPr>
          <w:rFonts w:ascii="Times New Roman" w:hAnsi="Times New Roman" w:cs="Times New Roman"/>
          <w:sz w:val="24"/>
          <w:szCs w:val="24"/>
        </w:rPr>
        <w:t>, independente da modalidade inicial de prestação de informações (in loco ou em relatório de execução do objeto),</w:t>
      </w:r>
      <w:r w:rsidRPr="003C05EB">
        <w:rPr>
          <w:rFonts w:ascii="Times New Roman" w:hAnsi="Times New Roman" w:cs="Times New Roman"/>
          <w:sz w:val="24"/>
          <w:szCs w:val="24"/>
        </w:rPr>
        <w:t xml:space="preserve"> somente nas seguintes hipóteses:</w:t>
      </w:r>
    </w:p>
    <w:p w14:paraId="00000040" w14:textId="0B15DCD5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Quando</w:t>
      </w:r>
      <w:r w:rsidRPr="003C05EB">
        <w:rPr>
          <w:rFonts w:ascii="Times New Roman" w:hAnsi="Times New Roman" w:cs="Times New Roman"/>
          <w:sz w:val="24"/>
          <w:szCs w:val="24"/>
        </w:rPr>
        <w:t xml:space="preserve"> não estiver comprovado o cumprimento do objeto, observados os procedimentos previstos no item 7.2; ou</w:t>
      </w:r>
    </w:p>
    <w:p w14:paraId="00000041" w14:textId="17277151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Quando</w:t>
      </w:r>
      <w:r w:rsidRPr="003C05EB">
        <w:rPr>
          <w:rFonts w:ascii="Times New Roman" w:hAnsi="Times New Roman" w:cs="Times New Roman"/>
          <w:sz w:val="24"/>
          <w:szCs w:val="24"/>
        </w:rPr>
        <w:t xml:space="preserve"> for recebida, pela administração pública, denúncia de irregularidade na execução da ação cultural, mediante juízo de admissibilidade que avaliará os elementos fáticos apresentados.</w:t>
      </w:r>
    </w:p>
    <w:p w14:paraId="00000042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7.3.1 O prazo para apresentação do relatório de execução financeira será de, no mínimo, trinta dias, contado do recebimento da notificação.</w:t>
      </w:r>
    </w:p>
    <w:p w14:paraId="00000043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lastRenderedPageBreak/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 w14:paraId="00000044" w14:textId="40ED491B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Aprovação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da prestação de informações, com ou sem ressalvas; ou</w:t>
      </w:r>
    </w:p>
    <w:p w14:paraId="00000045" w14:textId="0F949559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Reprovação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da prestação de informações, parcial ou total.</w:t>
      </w:r>
    </w:p>
    <w:p w14:paraId="00000046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7.5 Na hipótese de o julgamento da prestação de informações apontar a necessidade de devolução de recursos, o agente cultural será notificado para que exerça a opção por:</w:t>
      </w:r>
    </w:p>
    <w:p w14:paraId="00000047" w14:textId="67EC2C8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Devolução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parcial ou integral dos recursos ao erário;</w:t>
      </w:r>
    </w:p>
    <w:p w14:paraId="00000048" w14:textId="29E72AD3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Apresentação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de plano de ações compensatórias; ou</w:t>
      </w:r>
    </w:p>
    <w:p w14:paraId="00000049" w14:textId="7837E0DC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III - </w:t>
      </w:r>
      <w:r w:rsidR="00257EBE">
        <w:rPr>
          <w:rFonts w:ascii="Times New Roman" w:hAnsi="Times New Roman" w:cs="Times New Roman"/>
          <w:sz w:val="24"/>
          <w:szCs w:val="24"/>
        </w:rPr>
        <w:t>D</w:t>
      </w:r>
      <w:r w:rsidRPr="003C05EB">
        <w:rPr>
          <w:rFonts w:ascii="Times New Roman" w:hAnsi="Times New Roman" w:cs="Times New Roman"/>
          <w:sz w:val="24"/>
          <w:szCs w:val="24"/>
        </w:rPr>
        <w:t>evolução parcial dos recursos ao erário juntamente com a apresentação de plano de ações compensatórias.</w:t>
      </w:r>
    </w:p>
    <w:p w14:paraId="0000004A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7.5.1 A ocorrência de caso fortuito ou força maior impeditiva da execução do instrumento afasta a reprovação da prestação de informações, desde que comprovada.</w:t>
      </w:r>
    </w:p>
    <w:p w14:paraId="0000004B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7.5.2 Nos casos em que estiver caracterizada má-fé do agente cultural, será imediatamente exigida a devolução de recursos ao erário, vedada a aceitação de plano de ações compensatórias.</w:t>
      </w:r>
    </w:p>
    <w:p w14:paraId="0000004C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7.5.3 Nos casos em que houver exigência de devolução de recursos ao erário, o agente cultural poderá solicitar o parcelamento do débito, na forma e nas condições previstas na legislação.</w:t>
      </w:r>
    </w:p>
    <w:p w14:paraId="0000004D" w14:textId="77777777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7.5.4 O prazo de execução do plano de ações compensatórias será o menor possível, conforme o caso concreto, limitado à metade do prazo originalmente previsto de vigência do instrumento.</w:t>
      </w:r>
    </w:p>
    <w:p w14:paraId="5A8AEE33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4E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8. ALTERAÇÃO DO TERMO DE EXECUÇÃO CULTURAL</w:t>
      </w:r>
    </w:p>
    <w:p w14:paraId="0000004F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8.1 A alteração do termo de execução cultural será formalizada por meio de termo aditivo.</w:t>
      </w:r>
    </w:p>
    <w:p w14:paraId="00000050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8.2 A formalização de termo aditivo não será necessária nas seguintes hipóteses:</w:t>
      </w:r>
    </w:p>
    <w:p w14:paraId="00000051" w14:textId="1074E52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Prorrogação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de vigência realizada de ofício pela administração pública quando der causa a atraso na liberação de recursos; e</w:t>
      </w:r>
    </w:p>
    <w:p w14:paraId="00000052" w14:textId="46F22561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Alteração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do projeto sem modificação do valor global do instrumento e sem modificação substancial do objeto.</w:t>
      </w:r>
    </w:p>
    <w:p w14:paraId="00000053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8.3 Na hipótese de prorrogação de vigência, o saldo de recursos será automaticamente mantido na conta, a fim de viabilizar a continuidade da execução do objeto.</w:t>
      </w:r>
    </w:p>
    <w:p w14:paraId="00000054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8.4 As alterações do projeto cujo escopo seja de, no máximo, 20% poderão ser realizadas pelo agente cultural e comunicadas à administração pública em seguida, sem a necessidade de autorização prévia.</w:t>
      </w:r>
    </w:p>
    <w:p w14:paraId="00000055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 w14:paraId="00000056" w14:textId="77777777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8.6 Nas hipóteses de alterações em que não seja necessário termo aditivo, poderá ser realizado apostilamento.</w:t>
      </w:r>
    </w:p>
    <w:p w14:paraId="36F1ACFC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57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9. TITULARIDADE DE BENS</w:t>
      </w:r>
    </w:p>
    <w:p w14:paraId="00000058" w14:textId="48A79370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lastRenderedPageBreak/>
        <w:t>9.1 Os bens permanentes adquiridos, produzidos ou transformados em decorrência da execução da ação cultural fomentada serão de titularidade do agente cultural</w:t>
      </w:r>
      <w:r w:rsidR="00D4053C" w:rsidRPr="003C05EB">
        <w:rPr>
          <w:rFonts w:ascii="Times New Roman" w:hAnsi="Times New Roman" w:cs="Times New Roman"/>
          <w:sz w:val="24"/>
          <w:szCs w:val="24"/>
        </w:rPr>
        <w:t xml:space="preserve"> desde a data da sua aquisição</w:t>
      </w:r>
      <w:r w:rsidRPr="003C05EB">
        <w:rPr>
          <w:rFonts w:ascii="Times New Roman" w:hAnsi="Times New Roman" w:cs="Times New Roman"/>
          <w:sz w:val="24"/>
          <w:szCs w:val="24"/>
        </w:rPr>
        <w:t>.</w:t>
      </w:r>
    </w:p>
    <w:p w14:paraId="7A20CD15" w14:textId="612C9F5F" w:rsidR="00D4053C" w:rsidRDefault="00D4053C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9.2 Nos casos de rejeição da prestação de contas em razão da aquisição ou do uso do bem, o valor pago pela aquisição será computado no cálculo de valores a devolver, com atualização monetária.</w:t>
      </w:r>
    </w:p>
    <w:p w14:paraId="63469F9C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5B" w14:textId="6A7A295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0E40BF" w:rsidRPr="003C05EB">
        <w:rPr>
          <w:rFonts w:ascii="Times New Roman" w:hAnsi="Times New Roman" w:cs="Times New Roman"/>
          <w:b/>
          <w:bCs/>
          <w:sz w:val="24"/>
          <w:szCs w:val="24"/>
        </w:rPr>
        <w:t>EXTINÇÃO DO TERMO DE EXECUÇÃO CULTURAL</w:t>
      </w:r>
    </w:p>
    <w:p w14:paraId="619D6EC0" w14:textId="77777777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10.1 O presente Termo de Execução Cultural poderá ser:</w:t>
      </w:r>
    </w:p>
    <w:p w14:paraId="0D4AEF7D" w14:textId="183EDF49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Extinto</w:t>
      </w:r>
      <w:r w:rsidRPr="003C05EB">
        <w:rPr>
          <w:rFonts w:ascii="Times New Roman" w:hAnsi="Times New Roman" w:cs="Times New Roman"/>
          <w:sz w:val="24"/>
          <w:szCs w:val="24"/>
        </w:rPr>
        <w:t xml:space="preserve"> por decurso de prazo;</w:t>
      </w:r>
    </w:p>
    <w:p w14:paraId="3E5B0673" w14:textId="4D53EFC5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Extinto</w:t>
      </w:r>
      <w:r w:rsidRPr="003C05EB">
        <w:rPr>
          <w:rFonts w:ascii="Times New Roman" w:hAnsi="Times New Roman" w:cs="Times New Roman"/>
          <w:sz w:val="24"/>
          <w:szCs w:val="24"/>
        </w:rPr>
        <w:t>, de comum acordo antes do prazo avençado, mediante Termo de Distrato;</w:t>
      </w:r>
    </w:p>
    <w:p w14:paraId="401B4B85" w14:textId="42D21301" w:rsidR="000E40BF" w:rsidRPr="003C05EB" w:rsidRDefault="000E40BF" w:rsidP="003C05EB">
      <w:pPr>
        <w:ind w:left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III - </w:t>
      </w:r>
      <w:r w:rsidR="00257EBE">
        <w:rPr>
          <w:rFonts w:ascii="Times New Roman" w:eastAsiaTheme="minorHAnsi" w:hAnsi="Times New Roman" w:cs="Times New Roman"/>
          <w:sz w:val="24"/>
          <w:szCs w:val="24"/>
        </w:rPr>
        <w:t>D</w:t>
      </w:r>
      <w:r w:rsidRPr="003C05EB">
        <w:rPr>
          <w:rFonts w:ascii="Times New Roman" w:eastAsiaTheme="minorHAnsi" w:hAnsi="Times New Roman" w:cs="Times New Roman"/>
          <w:sz w:val="24"/>
          <w:szCs w:val="24"/>
        </w:rPr>
        <w:t>enunciado, por decisão unilateral de qualquer dos partícipes, independentemente de autorização judicial, mediante prévia notificação por escrito ao outro partícipe; ou</w:t>
      </w:r>
    </w:p>
    <w:p w14:paraId="0AA9437E" w14:textId="1A5DB533" w:rsidR="000E40BF" w:rsidRPr="003C05EB" w:rsidRDefault="000E40BF" w:rsidP="003C05EB">
      <w:pPr>
        <w:ind w:left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IV -</w:t>
      </w:r>
      <w:r w:rsidRPr="003C05EB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257EBE" w:rsidRPr="003C05EB">
        <w:rPr>
          <w:rFonts w:ascii="Times New Roman" w:eastAsiaTheme="minorHAnsi" w:hAnsi="Times New Roman" w:cs="Times New Roman"/>
          <w:sz w:val="24"/>
          <w:szCs w:val="24"/>
        </w:rPr>
        <w:t>Rescindido</w:t>
      </w:r>
      <w:r w:rsidRPr="003C05EB">
        <w:rPr>
          <w:rFonts w:ascii="Times New Roman" w:eastAsiaTheme="minorHAnsi" w:hAnsi="Times New Roman" w:cs="Times New Roman"/>
          <w:sz w:val="24"/>
          <w:szCs w:val="24"/>
        </w:rPr>
        <w:t>, por decisão unilateral de qualquer dos partícipes, independentemente de autorização judicial, mediante prévia notificação por escrito ao outro partícipe, nas seguintes hipóteses:</w:t>
      </w:r>
    </w:p>
    <w:p w14:paraId="29C8D9B0" w14:textId="6F25B656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a) descumprimento injustificado de cláusula deste instrumento;</w:t>
      </w:r>
    </w:p>
    <w:p w14:paraId="5E08A938" w14:textId="67EDDC68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b) irregularidade ou inexecução injustificada, ainda que parcial, do objeto, resultados ou metas </w:t>
      </w:r>
      <w:r w:rsidR="00257EBE" w:rsidRPr="003C05EB">
        <w:rPr>
          <w:rFonts w:ascii="Times New Roman" w:hAnsi="Times New Roman" w:cs="Times New Roman"/>
          <w:sz w:val="24"/>
          <w:szCs w:val="24"/>
        </w:rPr>
        <w:t>pactuadas;</w:t>
      </w:r>
    </w:p>
    <w:p w14:paraId="47E5F4F2" w14:textId="44E21F99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c) violação da legislação aplicável;</w:t>
      </w:r>
    </w:p>
    <w:p w14:paraId="08E365D6" w14:textId="10586805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d) cometimento de falhas reiteradas na execução;</w:t>
      </w:r>
    </w:p>
    <w:p w14:paraId="5ADC1A1D" w14:textId="168A95B3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e) má administração de recursos públicos;</w:t>
      </w:r>
    </w:p>
    <w:p w14:paraId="049A580F" w14:textId="783584CE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f) constatação de falsidade ou fraude nas informações ou documentos apresentados;</w:t>
      </w:r>
    </w:p>
    <w:p w14:paraId="0D7857BD" w14:textId="78B7E5BD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g) não atendimento às recomendações ou determinações decorrentes da fiscalização;</w:t>
      </w:r>
    </w:p>
    <w:p w14:paraId="2F6EAC2B" w14:textId="03CC2B1E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h) outras hipóteses expressamente previstas na legislação aplicável.</w:t>
      </w:r>
    </w:p>
    <w:p w14:paraId="38325BC2" w14:textId="43C80BA7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 w14:paraId="345691A4" w14:textId="77777777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 w14:paraId="474080D1" w14:textId="77777777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10.4 Na hipótese de irregularidade na execução do objeto que enseje </w:t>
      </w:r>
      <w:proofErr w:type="spellStart"/>
      <w:r w:rsidRPr="003C05EB">
        <w:rPr>
          <w:rFonts w:ascii="Times New Roman" w:hAnsi="Times New Roman" w:cs="Times New Roman"/>
          <w:sz w:val="24"/>
          <w:szCs w:val="24"/>
        </w:rPr>
        <w:t>dano</w:t>
      </w:r>
      <w:proofErr w:type="spellEnd"/>
      <w:r w:rsidRPr="003C05EB">
        <w:rPr>
          <w:rFonts w:ascii="Times New Roman" w:hAnsi="Times New Roman" w:cs="Times New Roman"/>
          <w:sz w:val="24"/>
          <w:szCs w:val="24"/>
        </w:rPr>
        <w:t xml:space="preserve"> ao erário, deverá ser instaurada Tomada de Contas Especial caso os valores relacionados à irregularidade não sejam devolvidos no prazo estabelecido pela Administração Pública.</w:t>
      </w:r>
    </w:p>
    <w:p w14:paraId="48211513" w14:textId="1161BDBE" w:rsidR="000E40BF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10.5 Outras situações relativas à extinção deste Termo não previstas na legislação aplicável ou neste instrumento poderão ser </w:t>
      </w:r>
      <w:proofErr w:type="gramStart"/>
      <w:r w:rsidRPr="003C05EB">
        <w:rPr>
          <w:rFonts w:ascii="Times New Roman" w:hAnsi="Times New Roman" w:cs="Times New Roman"/>
          <w:sz w:val="24"/>
          <w:szCs w:val="24"/>
        </w:rPr>
        <w:t>negociado</w:t>
      </w:r>
      <w:r w:rsidR="000D05DE" w:rsidRPr="003C05EB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Pr="003C05EB">
        <w:rPr>
          <w:rFonts w:ascii="Times New Roman" w:hAnsi="Times New Roman" w:cs="Times New Roman"/>
          <w:sz w:val="24"/>
          <w:szCs w:val="24"/>
        </w:rPr>
        <w:t xml:space="preserve"> entre as partes ou, se for o caso, no Termo de Distrato.</w:t>
      </w:r>
    </w:p>
    <w:p w14:paraId="6A8C7702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2" w14:textId="6B90DCAC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11. SANÇÕES</w:t>
      </w:r>
    </w:p>
    <w:p w14:paraId="6E35AD01" w14:textId="334AB178" w:rsidR="000D05DE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11.1</w:t>
      </w:r>
      <w:r w:rsidR="000D05DE" w:rsidRPr="003C05EB">
        <w:rPr>
          <w:rFonts w:ascii="Times New Roman" w:hAnsi="Times New Roman" w:cs="Times New Roman"/>
          <w:sz w:val="24"/>
          <w:szCs w:val="24"/>
        </w:rPr>
        <w:t xml:space="preserve">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14:paraId="00000064" w14:textId="6AFFB0FC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lastRenderedPageBreak/>
        <w:t xml:space="preserve">11.2 A decisão sobre a sanção deve ser precedida de abertura de prazo para apresentação de defesa pelo AGENTE CULTURAL. </w:t>
      </w:r>
    </w:p>
    <w:p w14:paraId="00000065" w14:textId="77777777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11.3 A ocorrência de caso fortuito ou força maior impeditiva da execução do instrumento afasta a aplicação de sanção, desde que regularmente comprovada.</w:t>
      </w:r>
    </w:p>
    <w:p w14:paraId="0D438935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6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12. MONITORAMENTO E CONTROLE DE RESULTADOS </w:t>
      </w:r>
    </w:p>
    <w:p w14:paraId="76653B36" w14:textId="249D76DD" w:rsidR="002B490C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12.1 </w:t>
      </w:r>
      <w:r w:rsidR="007A61C0" w:rsidRPr="003C05EB">
        <w:rPr>
          <w:rFonts w:ascii="Times New Roman" w:hAnsi="Times New Roman" w:cs="Times New Roman"/>
          <w:sz w:val="24"/>
          <w:szCs w:val="24"/>
        </w:rPr>
        <w:t xml:space="preserve">O monitoramento ocorrerá </w:t>
      </w:r>
      <w:r w:rsidR="002B490C" w:rsidRPr="003C05EB">
        <w:rPr>
          <w:rFonts w:ascii="Times New Roman" w:hAnsi="Times New Roman" w:cs="Times New Roman"/>
          <w:sz w:val="24"/>
          <w:szCs w:val="24"/>
        </w:rPr>
        <w:t>por intermédio da Comissão Municipal de Acompanhamento da Lei Paulo Gustavo.</w:t>
      </w:r>
    </w:p>
    <w:p w14:paraId="7D7CD000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8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13. VIGÊNCIA </w:t>
      </w:r>
    </w:p>
    <w:p w14:paraId="00000069" w14:textId="6BC1E7C8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13.1 A vigência deste instrumento terá início na data de assinatura </w:t>
      </w:r>
      <w:r w:rsidR="000D05DE" w:rsidRPr="003C05EB">
        <w:rPr>
          <w:rFonts w:ascii="Times New Roman" w:hAnsi="Times New Roman" w:cs="Times New Roman"/>
          <w:sz w:val="24"/>
          <w:szCs w:val="24"/>
        </w:rPr>
        <w:t>das partes</w:t>
      </w:r>
      <w:r w:rsidRPr="003C05EB">
        <w:rPr>
          <w:rFonts w:ascii="Times New Roman" w:hAnsi="Times New Roman" w:cs="Times New Roman"/>
          <w:sz w:val="24"/>
          <w:szCs w:val="24"/>
        </w:rPr>
        <w:t xml:space="preserve">, com duração de </w:t>
      </w:r>
      <w:r w:rsidR="00B413AC" w:rsidRPr="003C05EB">
        <w:rPr>
          <w:rFonts w:ascii="Times New Roman" w:hAnsi="Times New Roman" w:cs="Times New Roman"/>
          <w:sz w:val="24"/>
          <w:szCs w:val="24"/>
        </w:rPr>
        <w:t>12 (doze) meses</w:t>
      </w:r>
      <w:r w:rsidR="006B26FB" w:rsidRPr="003C05EB">
        <w:rPr>
          <w:rFonts w:ascii="Times New Roman" w:hAnsi="Times New Roman" w:cs="Times New Roman"/>
          <w:sz w:val="24"/>
          <w:szCs w:val="24"/>
        </w:rPr>
        <w:t>.</w:t>
      </w:r>
    </w:p>
    <w:p w14:paraId="39F265EA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A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14. PUBLICAÇÃO </w:t>
      </w:r>
    </w:p>
    <w:p w14:paraId="0000006B" w14:textId="43E74D92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14.1 O Extrato do Termo de Execução Cultural será publicado no </w:t>
      </w:r>
      <w:r w:rsidR="006B26FB" w:rsidRPr="003C05EB">
        <w:rPr>
          <w:rFonts w:ascii="Times New Roman" w:hAnsi="Times New Roman" w:cs="Times New Roman"/>
          <w:sz w:val="24"/>
          <w:szCs w:val="24"/>
        </w:rPr>
        <w:t>Diário Oficial do Município.</w:t>
      </w:r>
    </w:p>
    <w:p w14:paraId="64CF610C" w14:textId="77777777" w:rsidR="003C05EB" w:rsidRDefault="003C05EB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C" w14:textId="233C8BE4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15. FORO </w:t>
      </w:r>
    </w:p>
    <w:p w14:paraId="0000006D" w14:textId="5DB65A3D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15.1 Fica eleito o Foro de </w:t>
      </w:r>
      <w:r w:rsidR="00257EBE">
        <w:rPr>
          <w:rFonts w:ascii="Times New Roman" w:hAnsi="Times New Roman" w:cs="Times New Roman"/>
          <w:sz w:val="24"/>
          <w:szCs w:val="24"/>
        </w:rPr>
        <w:t>[Nome do Município]</w:t>
      </w:r>
      <w:r w:rsidRPr="003C05EB">
        <w:rPr>
          <w:rFonts w:ascii="Times New Roman" w:hAnsi="Times New Roman" w:cs="Times New Roman"/>
          <w:sz w:val="24"/>
          <w:szCs w:val="24"/>
        </w:rPr>
        <w:t xml:space="preserve"> para dirimir quaisquer dúvidas relativas ao presente Termo de Execução Cultural.</w:t>
      </w:r>
    </w:p>
    <w:p w14:paraId="0000006E" w14:textId="77777777" w:rsidR="003F0A79" w:rsidRDefault="003F0A79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89F8C76" w14:textId="77777777" w:rsidR="00DF7CFA" w:rsidRPr="003C05EB" w:rsidRDefault="00DF7CFA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F" w14:textId="77777777" w:rsidR="003F0A79" w:rsidRPr="003C05EB" w:rsidRDefault="00B1033D" w:rsidP="003C05EB">
      <w:pPr>
        <w:ind w:left="100"/>
        <w:jc w:val="center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LOCAL, [INDICAR DIA, MÊS E ANO].</w:t>
      </w:r>
    </w:p>
    <w:p w14:paraId="00000070" w14:textId="77777777" w:rsidR="003F0A79" w:rsidRPr="003C05EB" w:rsidRDefault="00B1033D" w:rsidP="003C05E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000071" w14:textId="728868E4" w:rsidR="003F0A79" w:rsidRPr="003C05EB" w:rsidRDefault="00257EBE" w:rsidP="003C05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[NOME DO PREFEITO]</w:t>
      </w:r>
    </w:p>
    <w:p w14:paraId="00000072" w14:textId="186100A1" w:rsidR="003F0A79" w:rsidRPr="003C05EB" w:rsidRDefault="004B1EBA" w:rsidP="003C05E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PREFEITO</w:t>
      </w:r>
    </w:p>
    <w:p w14:paraId="00000073" w14:textId="77777777" w:rsidR="003F0A79" w:rsidRPr="003C05EB" w:rsidRDefault="003F0A79" w:rsidP="00AB6ACE">
      <w:pPr>
        <w:rPr>
          <w:rFonts w:ascii="Times New Roman" w:hAnsi="Times New Roman" w:cs="Times New Roman"/>
          <w:sz w:val="24"/>
          <w:szCs w:val="24"/>
        </w:rPr>
      </w:pPr>
    </w:p>
    <w:p w14:paraId="00000074" w14:textId="77777777" w:rsidR="003F0A79" w:rsidRPr="003C05EB" w:rsidRDefault="00B1033D" w:rsidP="003C05E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Pelo Agente Cultural:</w:t>
      </w:r>
    </w:p>
    <w:p w14:paraId="00000075" w14:textId="77777777" w:rsidR="003F0A79" w:rsidRPr="003C05EB" w:rsidRDefault="00B1033D" w:rsidP="003C05E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[NOME DO AGENTE CULTURAL]</w:t>
      </w:r>
    </w:p>
    <w:sectPr w:rsidR="003F0A79" w:rsidRPr="003C05EB" w:rsidSect="00005C89">
      <w:headerReference w:type="default" r:id="rId7"/>
      <w:footerReference w:type="default" r:id="rId8"/>
      <w:pgSz w:w="11909" w:h="16834"/>
      <w:pgMar w:top="1440" w:right="1136" w:bottom="1440" w:left="1440" w:header="0" w:footer="3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C03043" w14:textId="77777777" w:rsidR="00005C89" w:rsidRDefault="00005C89" w:rsidP="009B69A4">
      <w:pPr>
        <w:spacing w:line="240" w:lineRule="auto"/>
      </w:pPr>
      <w:r>
        <w:separator/>
      </w:r>
    </w:p>
  </w:endnote>
  <w:endnote w:type="continuationSeparator" w:id="0">
    <w:p w14:paraId="527C14F7" w14:textId="77777777" w:rsidR="00005C89" w:rsidRDefault="00005C89" w:rsidP="009B69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63D9B" w14:textId="2CBA47D5" w:rsidR="009B69A4" w:rsidRDefault="009B69A4" w:rsidP="009B69A4">
    <w:pPr>
      <w:pStyle w:val="Rodap"/>
      <w:jc w:val="center"/>
    </w:pPr>
    <w:r>
      <w:rPr>
        <w:rFonts w:ascii="Bookman Old Style" w:hAnsi="Bookman Old Style"/>
        <w:b/>
        <w:noProof/>
        <w:sz w:val="24"/>
        <w:szCs w:val="24"/>
      </w:rPr>
      <w:drawing>
        <wp:inline distT="0" distB="0" distL="0" distR="0" wp14:anchorId="228668F7" wp14:editId="1975958A">
          <wp:extent cx="4036857" cy="930678"/>
          <wp:effectExtent l="0" t="0" r="1905" b="3175"/>
          <wp:docPr id="1500111138" name="Imagem 1500111138" descr="Gráfi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528929" name="Imagem 1" descr="Gráfi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9089" cy="94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5F4733" w14:textId="77777777" w:rsidR="009B69A4" w:rsidRDefault="009B69A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2D0010" w14:textId="77777777" w:rsidR="00005C89" w:rsidRDefault="00005C89" w:rsidP="009B69A4">
      <w:pPr>
        <w:spacing w:line="240" w:lineRule="auto"/>
      </w:pPr>
      <w:r>
        <w:separator/>
      </w:r>
    </w:p>
  </w:footnote>
  <w:footnote w:type="continuationSeparator" w:id="0">
    <w:p w14:paraId="522AD228" w14:textId="77777777" w:rsidR="00005C89" w:rsidRDefault="00005C89" w:rsidP="009B69A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563D8" w14:textId="3079B0CF" w:rsidR="003C05EB" w:rsidRDefault="00FA15EF">
    <w:pPr>
      <w:pStyle w:val="Cabealho"/>
    </w:pPr>
    <w:r>
      <w:rPr>
        <w:noProof/>
      </w:rPr>
      <w:drawing>
        <wp:inline distT="0" distB="0" distL="0" distR="0" wp14:anchorId="4780C453" wp14:editId="31F876CD">
          <wp:extent cx="5399405" cy="1257935"/>
          <wp:effectExtent l="0" t="0" r="0" b="0"/>
          <wp:docPr id="1029040073" name="Imagem 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929742" name="Imagem 1" descr="Texto&#10;&#10;Descrição gerada automaticamente"/>
                  <pic:cNvPicPr>
                    <a:picLocks noChangeAspect="1"/>
                  </pic:cNvPicPr>
                </pic:nvPicPr>
                <pic:blipFill rotWithShape="1">
                  <a:blip r:embed="rId1"/>
                  <a:srcRect t="13217" b="8137"/>
                  <a:stretch/>
                </pic:blipFill>
                <pic:spPr bwMode="auto">
                  <a:xfrm>
                    <a:off x="0" y="0"/>
                    <a:ext cx="5399405" cy="1257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AA56E4"/>
    <w:multiLevelType w:val="hybridMultilevel"/>
    <w:tmpl w:val="4C7EE6A8"/>
    <w:lvl w:ilvl="0" w:tplc="F54A9B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82B6F"/>
    <w:multiLevelType w:val="hybridMultilevel"/>
    <w:tmpl w:val="82DCA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311348">
    <w:abstractNumId w:val="0"/>
  </w:num>
  <w:num w:numId="2" w16cid:durableId="1550874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A79"/>
    <w:rsid w:val="00005C89"/>
    <w:rsid w:val="00094890"/>
    <w:rsid w:val="000D05DE"/>
    <w:rsid w:val="000E40BF"/>
    <w:rsid w:val="00257EBE"/>
    <w:rsid w:val="002B490C"/>
    <w:rsid w:val="00370E03"/>
    <w:rsid w:val="003C05EB"/>
    <w:rsid w:val="003F0A79"/>
    <w:rsid w:val="004B1EBA"/>
    <w:rsid w:val="005B09E8"/>
    <w:rsid w:val="006B26FB"/>
    <w:rsid w:val="00705F78"/>
    <w:rsid w:val="00743CE6"/>
    <w:rsid w:val="007A61C0"/>
    <w:rsid w:val="009B69A4"/>
    <w:rsid w:val="00A10607"/>
    <w:rsid w:val="00A25318"/>
    <w:rsid w:val="00A74386"/>
    <w:rsid w:val="00AB6ACE"/>
    <w:rsid w:val="00B0581F"/>
    <w:rsid w:val="00B1033D"/>
    <w:rsid w:val="00B27ED5"/>
    <w:rsid w:val="00B3685C"/>
    <w:rsid w:val="00B413AC"/>
    <w:rsid w:val="00C77516"/>
    <w:rsid w:val="00D4053C"/>
    <w:rsid w:val="00D74AA4"/>
    <w:rsid w:val="00DE43CF"/>
    <w:rsid w:val="00DF7CFA"/>
    <w:rsid w:val="00E01826"/>
    <w:rsid w:val="00FA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67FF5C"/>
  <w15:docId w15:val="{86133FF9-5F9A-412F-BED0-2B2BE85B9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rpodetexto">
    <w:name w:val="Body Text"/>
    <w:basedOn w:val="Normal"/>
    <w:link w:val="Corpodetexto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nhideWhenUsed/>
    <w:rsid w:val="009B69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B69A4"/>
  </w:style>
  <w:style w:type="paragraph" w:styleId="Rodap">
    <w:name w:val="footer"/>
    <w:basedOn w:val="Normal"/>
    <w:link w:val="RodapChar"/>
    <w:uiPriority w:val="99"/>
    <w:unhideWhenUsed/>
    <w:rsid w:val="009B69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B69A4"/>
  </w:style>
  <w:style w:type="character" w:styleId="Hyperlink">
    <w:name w:val="Hyperlink"/>
    <w:basedOn w:val="Fontepargpadro"/>
    <w:rsid w:val="009B69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2115</Words>
  <Characters>11423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Borbolam Ribeiro</dc:creator>
  <cp:lastModifiedBy>Vanessa Lacerda de Souza</cp:lastModifiedBy>
  <cp:revision>18</cp:revision>
  <dcterms:created xsi:type="dcterms:W3CDTF">2023-10-10T15:24:00Z</dcterms:created>
  <dcterms:modified xsi:type="dcterms:W3CDTF">2024-04-23T17:54:00Z</dcterms:modified>
</cp:coreProperties>
</file>