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8B" w:rsidRDefault="009F61A5" w:rsidP="00D978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CHAMAMENTO PÚBLICO Nº 03</w:t>
      </w:r>
      <w:r w:rsidR="00D9788B" w:rsidRPr="00D9788B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D9788B" w:rsidRDefault="00D9788B" w:rsidP="00D97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A87398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Convocação para composição do Conselho Municipal de Turismo – COMTUR</w:t>
      </w: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788B">
        <w:rPr>
          <w:rFonts w:ascii="Times New Roman" w:hAnsi="Times New Roman" w:cs="Times New Roman"/>
          <w:sz w:val="24"/>
          <w:szCs w:val="24"/>
        </w:rPr>
        <w:t>O Município de Flora Rica, por meio da Secretaria Municipal competente, no uso de suas atribuições legais e em conformidade com a Lei Municipal nº 1.202, de 14 de agosto de 2025, que dispôs sobre a criação do Conselho Municipal de Turismo – COMTUR, torna público o presente Chamamento Público visando à convocação de representantes da sociedade civil organizada para compor referido Conselho, instância de caráter consultivo e deliberativo destinada ao planejamento e ao desenvolvimento das políticas públicas de turismo no município.</w:t>
      </w: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b/>
          <w:bCs/>
          <w:sz w:val="24"/>
          <w:szCs w:val="24"/>
        </w:rPr>
        <w:t>1. Dos segmentos convocados</w:t>
      </w: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Estão sendo convocados os interessados em representar os seguintes segmentos da sociedade civil: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Sindicato Rural de Flora Rica;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Setor de Hotelaria;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Artes Plásticas;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Empresariado;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Literatura;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Comércio;</w:t>
      </w:r>
    </w:p>
    <w:p w:rsidR="00D9788B" w:rsidRP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Restaurantes e Bares Diferenciados;</w:t>
      </w:r>
    </w:p>
    <w:p w:rsidR="00D9788B" w:rsidRDefault="00D9788B" w:rsidP="00D978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Artesanato.</w:t>
      </w:r>
    </w:p>
    <w:p w:rsidR="00D9788B" w:rsidRPr="00D9788B" w:rsidRDefault="00D9788B" w:rsidP="00D9788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b/>
          <w:bCs/>
          <w:sz w:val="24"/>
          <w:szCs w:val="24"/>
        </w:rPr>
        <w:t>2. Das inscrições</w:t>
      </w: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 xml:space="preserve">Os interessados deverão protocolar sua manifestação junto à Prefeitura Municipal de Flora Rica, no setor de protocolo, no prazo de </w:t>
      </w:r>
      <w:r w:rsidR="009F61A5">
        <w:rPr>
          <w:rFonts w:ascii="Times New Roman" w:hAnsi="Times New Roman" w:cs="Times New Roman"/>
          <w:sz w:val="24"/>
          <w:szCs w:val="24"/>
        </w:rPr>
        <w:t xml:space="preserve">05 </w:t>
      </w:r>
      <w:r w:rsidRPr="00D9788B">
        <w:rPr>
          <w:rFonts w:ascii="Times New Roman" w:hAnsi="Times New Roman" w:cs="Times New Roman"/>
          <w:sz w:val="24"/>
          <w:szCs w:val="24"/>
        </w:rPr>
        <w:t>dias a contar da publicação deste chamamento, apresentando:</w:t>
      </w:r>
    </w:p>
    <w:p w:rsidR="00D9788B" w:rsidRPr="00D9788B" w:rsidRDefault="00D9788B" w:rsidP="00D978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Requerimento de inscrição;</w:t>
      </w:r>
    </w:p>
    <w:p w:rsidR="00D9788B" w:rsidRPr="00D9788B" w:rsidRDefault="00D9788B" w:rsidP="00D978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Documento de identificação;</w:t>
      </w:r>
    </w:p>
    <w:p w:rsidR="00D9788B" w:rsidRDefault="00D9788B" w:rsidP="00D978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Comprovação de atuação no segmento correspondente (associação, CNPJ, declaração de entidade representativa, portfólio ou outro documento pertinente).</w:t>
      </w:r>
    </w:p>
    <w:p w:rsidR="00D9788B" w:rsidRPr="00D9788B" w:rsidRDefault="00D9788B" w:rsidP="00D9788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b/>
          <w:bCs/>
          <w:sz w:val="24"/>
          <w:szCs w:val="24"/>
        </w:rPr>
        <w:t>3. Da seleção e designação</w:t>
      </w: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 xml:space="preserve">A seleção dos representantes será realizada em reunião aberta, conforme previsto na Lei Municipal nº 1.202/2025, assegurando a representatividade da sociedade civil nos segmentos </w:t>
      </w:r>
      <w:proofErr w:type="gramStart"/>
      <w:r w:rsidRPr="00D9788B">
        <w:rPr>
          <w:rFonts w:ascii="Times New Roman" w:hAnsi="Times New Roman" w:cs="Times New Roman"/>
          <w:sz w:val="24"/>
          <w:szCs w:val="24"/>
        </w:rPr>
        <w:t>convocados.</w:t>
      </w:r>
      <w:proofErr w:type="gramEnd"/>
      <w:r w:rsidRPr="00D9788B">
        <w:rPr>
          <w:rFonts w:ascii="Times New Roman" w:hAnsi="Times New Roman" w:cs="Times New Roman"/>
          <w:sz w:val="24"/>
          <w:szCs w:val="24"/>
        </w:rPr>
        <w:t>Os membros escolhidos serão posteriormente designados por ato oficial do Poder Executivo Municipal.</w:t>
      </w: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b/>
          <w:bCs/>
          <w:sz w:val="24"/>
          <w:szCs w:val="24"/>
        </w:rPr>
        <w:t>4. Das disposições finais</w:t>
      </w: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O presente chamamento tem por objetivo garantir a efetiva participação social na formulação e execução da política municipal de turismo, fortalecendo a governança local e a integração dos diversos setores relacionados à atividade turística e cultural do município.</w:t>
      </w: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Default="00FB1A27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102870</wp:posOffset>
            </wp:positionV>
            <wp:extent cx="1381125" cy="1371600"/>
            <wp:effectExtent l="19050" t="0" r="9525" b="0"/>
            <wp:wrapSquare wrapText="bothSides"/>
            <wp:docPr id="2" name="Imagem 1" descr="assinat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61A5">
        <w:rPr>
          <w:rFonts w:ascii="Times New Roman" w:hAnsi="Times New Roman" w:cs="Times New Roman"/>
          <w:sz w:val="24"/>
          <w:szCs w:val="24"/>
        </w:rPr>
        <w:t xml:space="preserve">Flora Rica/SP, 29 </w:t>
      </w:r>
      <w:r w:rsidR="00D9788B" w:rsidRPr="00D9788B">
        <w:rPr>
          <w:rFonts w:ascii="Times New Roman" w:hAnsi="Times New Roman" w:cs="Times New Roman"/>
          <w:sz w:val="24"/>
          <w:szCs w:val="24"/>
        </w:rPr>
        <w:t xml:space="preserve">de </w:t>
      </w:r>
      <w:r w:rsidR="009F61A5">
        <w:rPr>
          <w:rFonts w:ascii="Times New Roman" w:hAnsi="Times New Roman" w:cs="Times New Roman"/>
          <w:sz w:val="24"/>
          <w:szCs w:val="24"/>
        </w:rPr>
        <w:t xml:space="preserve">setembro </w:t>
      </w:r>
      <w:r w:rsidR="00D9788B" w:rsidRPr="00D9788B">
        <w:rPr>
          <w:rFonts w:ascii="Times New Roman" w:hAnsi="Times New Roman" w:cs="Times New Roman"/>
          <w:sz w:val="24"/>
          <w:szCs w:val="24"/>
        </w:rPr>
        <w:t>de 2025.</w:t>
      </w:r>
    </w:p>
    <w:p w:rsidR="009F61A5" w:rsidRDefault="009F61A5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61A5" w:rsidRDefault="009F61A5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61A5" w:rsidRDefault="009F61A5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61A5" w:rsidRDefault="009F61A5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88B" w:rsidRPr="00D9788B" w:rsidRDefault="00D9788B" w:rsidP="00D978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788B">
        <w:rPr>
          <w:rFonts w:ascii="Times New Roman" w:hAnsi="Times New Roman" w:cs="Times New Roman"/>
          <w:b/>
          <w:bCs/>
          <w:sz w:val="24"/>
          <w:szCs w:val="24"/>
        </w:rPr>
        <w:t>FÁBIO LUIZ FLORENTINO DE FARIA</w:t>
      </w:r>
    </w:p>
    <w:p w:rsidR="00D9788B" w:rsidRPr="00D9788B" w:rsidRDefault="00D9788B" w:rsidP="00D97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788B">
        <w:rPr>
          <w:rFonts w:ascii="Times New Roman" w:hAnsi="Times New Roman" w:cs="Times New Roman"/>
          <w:sz w:val="24"/>
          <w:szCs w:val="24"/>
        </w:rPr>
        <w:t>Prefeito Municipal</w:t>
      </w:r>
    </w:p>
    <w:p w:rsidR="00D57046" w:rsidRPr="00D9788B" w:rsidRDefault="00D57046"/>
    <w:sectPr w:rsidR="00D57046" w:rsidRPr="00D9788B" w:rsidSect="00D978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07B00"/>
    <w:multiLevelType w:val="multilevel"/>
    <w:tmpl w:val="F634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256821"/>
    <w:multiLevelType w:val="multilevel"/>
    <w:tmpl w:val="21A2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788B"/>
    <w:rsid w:val="00570F14"/>
    <w:rsid w:val="00722E92"/>
    <w:rsid w:val="009F61A5"/>
    <w:rsid w:val="00A87398"/>
    <w:rsid w:val="00AE273A"/>
    <w:rsid w:val="00D57046"/>
    <w:rsid w:val="00D9788B"/>
    <w:rsid w:val="00F268CE"/>
    <w:rsid w:val="00FB1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73A"/>
  </w:style>
  <w:style w:type="paragraph" w:styleId="Ttulo1">
    <w:name w:val="heading 1"/>
    <w:basedOn w:val="Normal"/>
    <w:next w:val="Normal"/>
    <w:link w:val="Ttulo1Char"/>
    <w:uiPriority w:val="9"/>
    <w:qFormat/>
    <w:rsid w:val="00D97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7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7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7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78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78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78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78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7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7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788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788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788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788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788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788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78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97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78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97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78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9788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788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9788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7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788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788B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1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Borbolam Ribeiro Testi</dc:creator>
  <cp:lastModifiedBy>Publicidade</cp:lastModifiedBy>
  <cp:revision>2</cp:revision>
  <dcterms:created xsi:type="dcterms:W3CDTF">2025-08-29T16:00:00Z</dcterms:created>
  <dcterms:modified xsi:type="dcterms:W3CDTF">2025-08-29T16:00:00Z</dcterms:modified>
</cp:coreProperties>
</file>